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0601E" w14:textId="77777777" w:rsidR="0032094F" w:rsidRPr="0032094F" w:rsidRDefault="0032094F" w:rsidP="0032094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Informacje o preparacie </w:t>
      </w:r>
      <w:proofErr w:type="spellStart"/>
      <w:r w:rsidRPr="0032094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>Lithofin</w:t>
      </w:r>
      <w:proofErr w:type="spellEnd"/>
      <w:r w:rsidRPr="0032094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pl-PL"/>
          <w14:ligatures w14:val="none"/>
        </w:rPr>
        <w:t xml:space="preserve"> WEXA (uniwersalny środek czyszczący)</w:t>
      </w:r>
    </w:p>
    <w:p w14:paraId="48041406" w14:textId="77777777" w:rsidR="0032094F" w:rsidRPr="0032094F" w:rsidRDefault="0032094F" w:rsidP="00320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proofErr w:type="spellStart"/>
      <w:r w:rsidRPr="003209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3209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 WEXA</w:t>
      </w: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to </w:t>
      </w:r>
      <w:r w:rsidRPr="003209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uniwersalny, skoncentrowany środek czyszczący</w:t>
      </w: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 łagodnie alkalicznym działaniu, łączący komponenty alkaliczne z delikatnymi rozpuszczalnikami. Jest to wielofunkcyjny koncentrat do intensywnego czyszczenia, usuwania wosków i olejów (niemal bezwonny w porównaniu do klasycznych </w:t>
      </w:r>
      <w:proofErr w:type="spellStart"/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removerów</w:t>
      </w:r>
      <w:proofErr w:type="spellEnd"/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), idealny do zastosowań domowych, warsztatowych i przemysłowych.</w:t>
      </w:r>
    </w:p>
    <w:p w14:paraId="5F80FBB3" w14:textId="77777777" w:rsidR="0032094F" w:rsidRPr="0032094F" w:rsidRDefault="0032094F" w:rsidP="0032094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Zastosowanie</w:t>
      </w:r>
    </w:p>
    <w:p w14:paraId="7244F3D7" w14:textId="77777777" w:rsidR="0032094F" w:rsidRPr="0032094F" w:rsidRDefault="0032094F" w:rsidP="0032094F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Usuwa: tłuste i oleiste zabrudzenia, stare warstwy wosku, resztki środków pielęgnacyjnych, emulsje </w:t>
      </w:r>
      <w:proofErr w:type="spellStart"/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samopołyskowe</w:t>
      </w:r>
      <w:proofErr w:type="spellEnd"/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 sadzę, smołę, gumę, farby, plamy z oleju, głęboko osadzony brud.</w:t>
      </w:r>
    </w:p>
    <w:p w14:paraId="5A4B7BEF" w14:textId="77777777" w:rsidR="0032094F" w:rsidRPr="0032094F" w:rsidRDefault="0032094F" w:rsidP="0032094F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Nadaje się do: wszystkich rodzajów kamieni naturalnych i sztucznych, płytek ceramicznych, gresu, betonu, plastików, powierzchni malowanych, stali nierdzewnej, szkła oraz innych powierzchni odpornych na wodę i rozpuszczalniki.</w:t>
      </w:r>
    </w:p>
    <w:p w14:paraId="1CDE7158" w14:textId="77777777" w:rsidR="0032094F" w:rsidRPr="0032094F" w:rsidRDefault="0032094F" w:rsidP="0032094F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Idealny do: czyszczenia podstawowego mocno zabrudzonych podłóg, warsztatów, garaży, kominków, elewacji, kuchni, łazienek (wewnątrz i na zewnątrz).</w:t>
      </w:r>
    </w:p>
    <w:p w14:paraId="1CAEF791" w14:textId="77777777" w:rsidR="0032094F" w:rsidRPr="0032094F" w:rsidRDefault="0032094F" w:rsidP="0032094F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Wydajność: ok. 7–15 m² na 1 litr (w zależności od rozcieńczenia i stopnia zabrudzenia; do lżejszych zadań nawet więcej).</w:t>
      </w:r>
    </w:p>
    <w:p w14:paraId="7F5C2ACC" w14:textId="77777777" w:rsidR="0032094F" w:rsidRPr="0032094F" w:rsidRDefault="0032094F" w:rsidP="0032094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Instrukcja użytkowania</w:t>
      </w:r>
    </w:p>
    <w:p w14:paraId="0DE2CBFF" w14:textId="77777777" w:rsidR="0032094F" w:rsidRPr="0032094F" w:rsidRDefault="0032094F" w:rsidP="0032094F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zależności od zabrudzenia rozcieńczyć z wodą (od nierozcieńczonego do 1:4 lub nawet 1:20 dla lekkich zabrudzeń).</w:t>
      </w:r>
    </w:p>
    <w:p w14:paraId="50B8C117" w14:textId="77777777" w:rsidR="0032094F" w:rsidRPr="0032094F" w:rsidRDefault="0032094F" w:rsidP="0032094F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Nanieść preparat na powierzchnię (pędzlem, szczotką lub szmatką).</w:t>
      </w:r>
    </w:p>
    <w:p w14:paraId="5AD465D2" w14:textId="77777777" w:rsidR="0032094F" w:rsidRPr="0032094F" w:rsidRDefault="0032094F" w:rsidP="0032094F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Pozostawić do działania na 5–30 minut (nie pozwolić wyschnąć; w razie potrzeby okresowo szorować).</w:t>
      </w:r>
    </w:p>
    <w:p w14:paraId="21531AA8" w14:textId="77777777" w:rsidR="0032094F" w:rsidRPr="0032094F" w:rsidRDefault="0032094F" w:rsidP="0032094F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Dodać wodę, wyszorować i dokładnie spłukać dużą ilością czystej wody (wytrzeć lub spłukać).</w:t>
      </w:r>
    </w:p>
    <w:p w14:paraId="0C32720E" w14:textId="77777777" w:rsidR="0032094F" w:rsidRPr="0032094F" w:rsidRDefault="0032094F" w:rsidP="0032094F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bardzo uporczywych zabrudzeniach powtórzyć zabieg z dłuższym czasem działania.</w:t>
      </w:r>
    </w:p>
    <w:p w14:paraId="064E4075" w14:textId="77777777" w:rsidR="0032094F" w:rsidRPr="0032094F" w:rsidRDefault="0032094F" w:rsidP="0032094F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Zawsze przetestować na niewidocznym fragmencie powierzchni.</w:t>
      </w:r>
    </w:p>
    <w:p w14:paraId="030B72EB" w14:textId="77777777" w:rsidR="0032094F" w:rsidRPr="0032094F" w:rsidRDefault="0032094F" w:rsidP="00320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Produkt jest skoncentrowany, dlatego dostosować rozcieńczenie do potrzeb. Nadaje się do usuwania warstw ochronnych przed nową impregnacją.</w:t>
      </w:r>
    </w:p>
    <w:p w14:paraId="69444D80" w14:textId="77777777" w:rsidR="0032094F" w:rsidRPr="0032094F" w:rsidRDefault="0032094F" w:rsidP="0032094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Ważne ostrzeżenia i ograniczenia</w:t>
      </w:r>
    </w:p>
    <w:p w14:paraId="7C5E272D" w14:textId="77777777" w:rsidR="0032094F" w:rsidRPr="0032094F" w:rsidRDefault="0032094F" w:rsidP="0032094F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Nie stosować</w:t>
      </w: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na powierzchniach wrażliwych na rozpuszczalniki (guma, niektóre plastiki, świeże lakiery, asfalt).</w:t>
      </w:r>
    </w:p>
    <w:p w14:paraId="4311EDF9" w14:textId="77777777" w:rsidR="0032094F" w:rsidRPr="0032094F" w:rsidRDefault="0032094F" w:rsidP="0032094F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Unikać kontaktu z powierzchniami nieodpornymi na alkalia.</w:t>
      </w:r>
    </w:p>
    <w:p w14:paraId="21E3306B" w14:textId="77777777" w:rsidR="0032094F" w:rsidRPr="0032094F" w:rsidRDefault="0032094F" w:rsidP="0032094F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Stosować w dobrze wentylowanym pomieszczeniu, z dala od otwartego ognia (zawiera rozpuszczalniki).</w:t>
      </w:r>
    </w:p>
    <w:p w14:paraId="23C52CE0" w14:textId="77777777" w:rsidR="0032094F" w:rsidRPr="0032094F" w:rsidRDefault="0032094F" w:rsidP="0032094F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 polerowanych powierzchniach może wymagać ostrożności.</w:t>
      </w:r>
    </w:p>
    <w:p w14:paraId="5E574319" w14:textId="77777777" w:rsidR="0032094F" w:rsidRPr="0032094F" w:rsidRDefault="0032094F" w:rsidP="0032094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Informacje bezpieczeństwa</w:t>
      </w:r>
    </w:p>
    <w:p w14:paraId="54B5F8FD" w14:textId="77777777" w:rsidR="0032094F" w:rsidRPr="0032094F" w:rsidRDefault="0032094F" w:rsidP="0032094F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Preparat zawiera komponenty alkaliczne, delikatne rozpuszczalniki i substancje pomocnicze (</w:t>
      </w:r>
      <w:proofErr w:type="spellStart"/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pH</w:t>
      </w:r>
      <w:proofErr w:type="spellEnd"/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ok. 10 w koncentracie).</w:t>
      </w:r>
    </w:p>
    <w:p w14:paraId="641DD2C2" w14:textId="77777777" w:rsidR="0032094F" w:rsidRPr="0032094F" w:rsidRDefault="0032094F" w:rsidP="0032094F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lastRenderedPageBreak/>
        <w:t>Zagrożenia</w:t>
      </w: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 Może powodować podrażnienie skóry, oczu i dróg oddechowych; łatwopalny (płyn i opary). Szkodliwy dla organizmów wodnych.</w:t>
      </w:r>
    </w:p>
    <w:p w14:paraId="672B35F0" w14:textId="77777777" w:rsidR="0032094F" w:rsidRPr="0032094F" w:rsidRDefault="0032094F" w:rsidP="0032094F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Środki ochrony osobistej</w:t>
      </w: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</w:p>
    <w:p w14:paraId="7FC133BE" w14:textId="77777777" w:rsidR="0032094F" w:rsidRPr="0032094F" w:rsidRDefault="0032094F" w:rsidP="0032094F">
      <w:pPr>
        <w:numPr>
          <w:ilvl w:val="1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Nosić rękawice ochronne, ochronę oczu/twarzy i odzież roboczą.</w:t>
      </w:r>
    </w:p>
    <w:p w14:paraId="31EAEE05" w14:textId="77777777" w:rsidR="0032094F" w:rsidRPr="0032094F" w:rsidRDefault="0032094F" w:rsidP="0032094F">
      <w:pPr>
        <w:numPr>
          <w:ilvl w:val="1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Zapewnić dobrą wentylację; nie wdychać oparów.</w:t>
      </w:r>
    </w:p>
    <w:p w14:paraId="1CBA022C" w14:textId="77777777" w:rsidR="0032094F" w:rsidRPr="0032094F" w:rsidRDefault="0032094F" w:rsidP="0032094F">
      <w:pPr>
        <w:numPr>
          <w:ilvl w:val="1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 palić podczas stosowania.</w:t>
      </w:r>
    </w:p>
    <w:p w14:paraId="26F208FC" w14:textId="77777777" w:rsidR="0032094F" w:rsidRPr="0032094F" w:rsidRDefault="0032094F" w:rsidP="0032094F">
      <w:pPr>
        <w:numPr>
          <w:ilvl w:val="1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Przechowywać w miejscu niedostępnym dla dzieci, w chłodnym, suchym miejscu, z dala od źródeł ognia.</w:t>
      </w:r>
    </w:p>
    <w:p w14:paraId="2E4F6B76" w14:textId="77777777" w:rsidR="0032094F" w:rsidRPr="0032094F" w:rsidRDefault="0032094F" w:rsidP="0032094F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Pierwsza pomoc</w:t>
      </w: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:</w:t>
      </w:r>
    </w:p>
    <w:p w14:paraId="37DA6562" w14:textId="77777777" w:rsidR="0032094F" w:rsidRPr="0032094F" w:rsidRDefault="0032094F" w:rsidP="0032094F">
      <w:pPr>
        <w:numPr>
          <w:ilvl w:val="1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kontakcie ze skórą: Zmyć dużą ilością wody z mydłem; w razie podrażnienia skonsultować lekarza.</w:t>
      </w:r>
    </w:p>
    <w:p w14:paraId="5070406F" w14:textId="77777777" w:rsidR="0032094F" w:rsidRPr="0032094F" w:rsidRDefault="0032094F" w:rsidP="0032094F">
      <w:pPr>
        <w:numPr>
          <w:ilvl w:val="1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kontakcie z oczami: Płukać wodą przez co najmniej 15 minut; niezwłocznie zgłosić się do lekarza.</w:t>
      </w:r>
    </w:p>
    <w:p w14:paraId="7D64C860" w14:textId="77777777" w:rsidR="0032094F" w:rsidRPr="0032094F" w:rsidRDefault="0032094F" w:rsidP="0032094F">
      <w:pPr>
        <w:numPr>
          <w:ilvl w:val="1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wdychaniu: Wyjść na świeże powietrze; w razie problemów – pomoc medyczna.</w:t>
      </w:r>
    </w:p>
    <w:p w14:paraId="1E67F3DA" w14:textId="77777777" w:rsidR="0032094F" w:rsidRPr="0032094F" w:rsidRDefault="0032094F" w:rsidP="0032094F">
      <w:pPr>
        <w:numPr>
          <w:ilvl w:val="1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Przy połknięciu: Nie wywoływać wymiotów; natychmiast skontaktować się z lekarzem lub centrum zatruć.</w:t>
      </w:r>
    </w:p>
    <w:p w14:paraId="1502B81B" w14:textId="77777777" w:rsidR="0032094F" w:rsidRPr="0032094F" w:rsidRDefault="0032094F" w:rsidP="0032094F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Przechowywanie: Szczelnie zamknięty, trwałość ok. kilka lat.</w:t>
      </w:r>
    </w:p>
    <w:p w14:paraId="245DA958" w14:textId="77777777" w:rsidR="0032094F" w:rsidRPr="0032094F" w:rsidRDefault="0032094F" w:rsidP="00320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Produkt w dużej mierze biodegradowalny. Rozcieńczony można spłukiwać do kanalizacji zgodnie z lokalnymi przepisami.</w:t>
      </w:r>
    </w:p>
    <w:p w14:paraId="38365E06" w14:textId="77777777" w:rsidR="0032094F" w:rsidRPr="0032094F" w:rsidRDefault="0032094F" w:rsidP="003209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 przypadku potrzeby pełnej karty charakterystyki (SDS) lub karty technicznej – dostępne na stronie producenta </w:t>
      </w:r>
      <w:r w:rsidRPr="0032094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lithofin.com</w:t>
      </w:r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(sekcja </w:t>
      </w:r>
      <w:proofErr w:type="spellStart"/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downloads</w:t>
      </w:r>
      <w:proofErr w:type="spellEnd"/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dla </w:t>
      </w:r>
      <w:proofErr w:type="spellStart"/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Lithofin</w:t>
      </w:r>
      <w:proofErr w:type="spellEnd"/>
      <w:r w:rsidRPr="0032094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WEXA) lub u polskiego dystrybutora. Zawsze czytaj etykietę produktu przed użyciem.</w:t>
      </w:r>
    </w:p>
    <w:p w14:paraId="5B159689" w14:textId="77777777" w:rsidR="00C05E0E" w:rsidRDefault="00C05E0E"/>
    <w:sectPr w:rsidR="00C05E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83E3D"/>
    <w:multiLevelType w:val="multilevel"/>
    <w:tmpl w:val="B9A8FF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EF1CED"/>
    <w:multiLevelType w:val="multilevel"/>
    <w:tmpl w:val="D4A0A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411B12"/>
    <w:multiLevelType w:val="multilevel"/>
    <w:tmpl w:val="69D44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4D64B3"/>
    <w:multiLevelType w:val="multilevel"/>
    <w:tmpl w:val="F56CCB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A4623D7"/>
    <w:multiLevelType w:val="multilevel"/>
    <w:tmpl w:val="4FC21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3D0F98"/>
    <w:multiLevelType w:val="multilevel"/>
    <w:tmpl w:val="C3BE0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116AA3"/>
    <w:multiLevelType w:val="multilevel"/>
    <w:tmpl w:val="7952D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18220D2"/>
    <w:multiLevelType w:val="multilevel"/>
    <w:tmpl w:val="C2248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8825013"/>
    <w:multiLevelType w:val="multilevel"/>
    <w:tmpl w:val="82020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AE25918"/>
    <w:multiLevelType w:val="multilevel"/>
    <w:tmpl w:val="31027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8DC2153"/>
    <w:multiLevelType w:val="multilevel"/>
    <w:tmpl w:val="51104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F3E66BF"/>
    <w:multiLevelType w:val="multilevel"/>
    <w:tmpl w:val="1814F5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24608FB"/>
    <w:multiLevelType w:val="multilevel"/>
    <w:tmpl w:val="4FE8D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5AB5066"/>
    <w:multiLevelType w:val="multilevel"/>
    <w:tmpl w:val="6128C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647204D"/>
    <w:multiLevelType w:val="multilevel"/>
    <w:tmpl w:val="C90ED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6EC6B1E"/>
    <w:multiLevelType w:val="multilevel"/>
    <w:tmpl w:val="3B3014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A6B7BA0"/>
    <w:multiLevelType w:val="multilevel"/>
    <w:tmpl w:val="14485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E74650D"/>
    <w:multiLevelType w:val="multilevel"/>
    <w:tmpl w:val="F1CA8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13F49BA"/>
    <w:multiLevelType w:val="multilevel"/>
    <w:tmpl w:val="5AF6E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1DD0A2B"/>
    <w:multiLevelType w:val="multilevel"/>
    <w:tmpl w:val="A28A1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9784DE4"/>
    <w:multiLevelType w:val="multilevel"/>
    <w:tmpl w:val="C4BE4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9A90E6D"/>
    <w:multiLevelType w:val="multilevel"/>
    <w:tmpl w:val="38AED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B0D750F"/>
    <w:multiLevelType w:val="multilevel"/>
    <w:tmpl w:val="447A8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E1B130E"/>
    <w:multiLevelType w:val="multilevel"/>
    <w:tmpl w:val="44F627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69950151">
    <w:abstractNumId w:val="9"/>
  </w:num>
  <w:num w:numId="2" w16cid:durableId="149638950">
    <w:abstractNumId w:val="11"/>
  </w:num>
  <w:num w:numId="3" w16cid:durableId="206455808">
    <w:abstractNumId w:val="10"/>
  </w:num>
  <w:num w:numId="4" w16cid:durableId="388307642">
    <w:abstractNumId w:val="22"/>
  </w:num>
  <w:num w:numId="5" w16cid:durableId="129522988">
    <w:abstractNumId w:val="18"/>
  </w:num>
  <w:num w:numId="6" w16cid:durableId="807431336">
    <w:abstractNumId w:val="6"/>
  </w:num>
  <w:num w:numId="7" w16cid:durableId="1820221603">
    <w:abstractNumId w:val="8"/>
  </w:num>
  <w:num w:numId="8" w16cid:durableId="1961497853">
    <w:abstractNumId w:val="5"/>
  </w:num>
  <w:num w:numId="9" w16cid:durableId="1267039110">
    <w:abstractNumId w:val="19"/>
  </w:num>
  <w:num w:numId="10" w16cid:durableId="1560096170">
    <w:abstractNumId w:val="0"/>
  </w:num>
  <w:num w:numId="11" w16cid:durableId="731392977">
    <w:abstractNumId w:val="2"/>
  </w:num>
  <w:num w:numId="12" w16cid:durableId="1151216968">
    <w:abstractNumId w:val="7"/>
  </w:num>
  <w:num w:numId="13" w16cid:durableId="1183786683">
    <w:abstractNumId w:val="12"/>
  </w:num>
  <w:num w:numId="14" w16cid:durableId="1963805270">
    <w:abstractNumId w:val="23"/>
  </w:num>
  <w:num w:numId="15" w16cid:durableId="1536044431">
    <w:abstractNumId w:val="21"/>
  </w:num>
  <w:num w:numId="16" w16cid:durableId="1398819917">
    <w:abstractNumId w:val="1"/>
  </w:num>
  <w:num w:numId="17" w16cid:durableId="865026299">
    <w:abstractNumId w:val="14"/>
  </w:num>
  <w:num w:numId="18" w16cid:durableId="1754548060">
    <w:abstractNumId w:val="3"/>
  </w:num>
  <w:num w:numId="19" w16cid:durableId="1349722397">
    <w:abstractNumId w:val="16"/>
  </w:num>
  <w:num w:numId="20" w16cid:durableId="2097168668">
    <w:abstractNumId w:val="4"/>
  </w:num>
  <w:num w:numId="21" w16cid:durableId="167258730">
    <w:abstractNumId w:val="13"/>
  </w:num>
  <w:num w:numId="22" w16cid:durableId="1401057553">
    <w:abstractNumId w:val="15"/>
  </w:num>
  <w:num w:numId="23" w16cid:durableId="1332835799">
    <w:abstractNumId w:val="17"/>
  </w:num>
  <w:num w:numId="24" w16cid:durableId="4219502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AEE"/>
    <w:rsid w:val="0000554F"/>
    <w:rsid w:val="000124F9"/>
    <w:rsid w:val="00020D35"/>
    <w:rsid w:val="0002328D"/>
    <w:rsid w:val="0002537E"/>
    <w:rsid w:val="00051ACF"/>
    <w:rsid w:val="000532DD"/>
    <w:rsid w:val="00062737"/>
    <w:rsid w:val="00071CE9"/>
    <w:rsid w:val="00073636"/>
    <w:rsid w:val="000752D9"/>
    <w:rsid w:val="000B22FC"/>
    <w:rsid w:val="000D293A"/>
    <w:rsid w:val="000D2F1E"/>
    <w:rsid w:val="001025EC"/>
    <w:rsid w:val="00143314"/>
    <w:rsid w:val="00145153"/>
    <w:rsid w:val="00154850"/>
    <w:rsid w:val="00154E42"/>
    <w:rsid w:val="00157C9D"/>
    <w:rsid w:val="001625D1"/>
    <w:rsid w:val="00164289"/>
    <w:rsid w:val="0017019C"/>
    <w:rsid w:val="00171C91"/>
    <w:rsid w:val="00172E8F"/>
    <w:rsid w:val="0017398A"/>
    <w:rsid w:val="00187D81"/>
    <w:rsid w:val="00190631"/>
    <w:rsid w:val="001918D1"/>
    <w:rsid w:val="00195FD4"/>
    <w:rsid w:val="001A3B90"/>
    <w:rsid w:val="001A511C"/>
    <w:rsid w:val="001A5D42"/>
    <w:rsid w:val="001C300B"/>
    <w:rsid w:val="001C348F"/>
    <w:rsid w:val="001D373F"/>
    <w:rsid w:val="001E6C24"/>
    <w:rsid w:val="001E6C36"/>
    <w:rsid w:val="001F1DBA"/>
    <w:rsid w:val="001F3C33"/>
    <w:rsid w:val="0020448C"/>
    <w:rsid w:val="00222265"/>
    <w:rsid w:val="0022379C"/>
    <w:rsid w:val="00227AE6"/>
    <w:rsid w:val="00227D91"/>
    <w:rsid w:val="002341D0"/>
    <w:rsid w:val="00234A24"/>
    <w:rsid w:val="00234AF9"/>
    <w:rsid w:val="002437DD"/>
    <w:rsid w:val="00247A2C"/>
    <w:rsid w:val="00254D94"/>
    <w:rsid w:val="002717F1"/>
    <w:rsid w:val="00274740"/>
    <w:rsid w:val="00291290"/>
    <w:rsid w:val="002B1346"/>
    <w:rsid w:val="002B43E4"/>
    <w:rsid w:val="002B5A7F"/>
    <w:rsid w:val="002B63C1"/>
    <w:rsid w:val="002C2F9E"/>
    <w:rsid w:val="002C495A"/>
    <w:rsid w:val="002D0402"/>
    <w:rsid w:val="002D22EB"/>
    <w:rsid w:val="002D7CF1"/>
    <w:rsid w:val="002E788E"/>
    <w:rsid w:val="003000EC"/>
    <w:rsid w:val="003050A3"/>
    <w:rsid w:val="0032094F"/>
    <w:rsid w:val="0033346A"/>
    <w:rsid w:val="003604BA"/>
    <w:rsid w:val="00365C59"/>
    <w:rsid w:val="00372C61"/>
    <w:rsid w:val="003820A1"/>
    <w:rsid w:val="00384782"/>
    <w:rsid w:val="00384A67"/>
    <w:rsid w:val="00386EF6"/>
    <w:rsid w:val="00395D94"/>
    <w:rsid w:val="003A4DBB"/>
    <w:rsid w:val="003A4F09"/>
    <w:rsid w:val="003B381E"/>
    <w:rsid w:val="003B419C"/>
    <w:rsid w:val="003B6D4D"/>
    <w:rsid w:val="003C542E"/>
    <w:rsid w:val="003D6010"/>
    <w:rsid w:val="003E78AC"/>
    <w:rsid w:val="003F5ECD"/>
    <w:rsid w:val="00400996"/>
    <w:rsid w:val="004018B9"/>
    <w:rsid w:val="00420762"/>
    <w:rsid w:val="00421E91"/>
    <w:rsid w:val="00427C30"/>
    <w:rsid w:val="004472EF"/>
    <w:rsid w:val="00447F00"/>
    <w:rsid w:val="0047400C"/>
    <w:rsid w:val="00481E47"/>
    <w:rsid w:val="00485B7F"/>
    <w:rsid w:val="00485E78"/>
    <w:rsid w:val="004A0322"/>
    <w:rsid w:val="004B1B99"/>
    <w:rsid w:val="004B53AD"/>
    <w:rsid w:val="004C576E"/>
    <w:rsid w:val="004C7248"/>
    <w:rsid w:val="004D05DF"/>
    <w:rsid w:val="004D0A85"/>
    <w:rsid w:val="004D3AE0"/>
    <w:rsid w:val="004D7F32"/>
    <w:rsid w:val="004E020D"/>
    <w:rsid w:val="004E2864"/>
    <w:rsid w:val="004E6B54"/>
    <w:rsid w:val="004E7364"/>
    <w:rsid w:val="004F6E78"/>
    <w:rsid w:val="0050225D"/>
    <w:rsid w:val="00525C18"/>
    <w:rsid w:val="00535B8E"/>
    <w:rsid w:val="0054184B"/>
    <w:rsid w:val="00562EAA"/>
    <w:rsid w:val="00563DAF"/>
    <w:rsid w:val="00573BBA"/>
    <w:rsid w:val="00577E31"/>
    <w:rsid w:val="005914DF"/>
    <w:rsid w:val="005926D5"/>
    <w:rsid w:val="00592B84"/>
    <w:rsid w:val="005A4D4B"/>
    <w:rsid w:val="005B3422"/>
    <w:rsid w:val="005B4FB5"/>
    <w:rsid w:val="005C6A82"/>
    <w:rsid w:val="005E16A4"/>
    <w:rsid w:val="005F72E1"/>
    <w:rsid w:val="00613B6C"/>
    <w:rsid w:val="0062594E"/>
    <w:rsid w:val="006259DD"/>
    <w:rsid w:val="00640A9B"/>
    <w:rsid w:val="006633D6"/>
    <w:rsid w:val="006736C7"/>
    <w:rsid w:val="00680954"/>
    <w:rsid w:val="00682254"/>
    <w:rsid w:val="00692BD3"/>
    <w:rsid w:val="006A0604"/>
    <w:rsid w:val="006A7ED0"/>
    <w:rsid w:val="006B35E1"/>
    <w:rsid w:val="006B3B5F"/>
    <w:rsid w:val="006D2FF8"/>
    <w:rsid w:val="006D64BD"/>
    <w:rsid w:val="006E6BA5"/>
    <w:rsid w:val="006E7AAB"/>
    <w:rsid w:val="006F015F"/>
    <w:rsid w:val="00704CD6"/>
    <w:rsid w:val="00705955"/>
    <w:rsid w:val="0072209A"/>
    <w:rsid w:val="00734CE8"/>
    <w:rsid w:val="007431A4"/>
    <w:rsid w:val="0074732C"/>
    <w:rsid w:val="00751A86"/>
    <w:rsid w:val="00767914"/>
    <w:rsid w:val="007923F9"/>
    <w:rsid w:val="007B7B13"/>
    <w:rsid w:val="007C6506"/>
    <w:rsid w:val="007C7E5E"/>
    <w:rsid w:val="007D06C4"/>
    <w:rsid w:val="007D37EC"/>
    <w:rsid w:val="007D7819"/>
    <w:rsid w:val="0081405B"/>
    <w:rsid w:val="008156B2"/>
    <w:rsid w:val="00826EF5"/>
    <w:rsid w:val="0083463E"/>
    <w:rsid w:val="00835462"/>
    <w:rsid w:val="00841B96"/>
    <w:rsid w:val="008425A5"/>
    <w:rsid w:val="008749EB"/>
    <w:rsid w:val="00874D1C"/>
    <w:rsid w:val="00875FB1"/>
    <w:rsid w:val="00884680"/>
    <w:rsid w:val="0088664F"/>
    <w:rsid w:val="00897C7B"/>
    <w:rsid w:val="008A0DF7"/>
    <w:rsid w:val="008A3FE8"/>
    <w:rsid w:val="008A6424"/>
    <w:rsid w:val="008A75EB"/>
    <w:rsid w:val="008D4831"/>
    <w:rsid w:val="008E3263"/>
    <w:rsid w:val="008F582D"/>
    <w:rsid w:val="009037E4"/>
    <w:rsid w:val="00913644"/>
    <w:rsid w:val="00913F3D"/>
    <w:rsid w:val="0094109A"/>
    <w:rsid w:val="009411B2"/>
    <w:rsid w:val="00954792"/>
    <w:rsid w:val="00973277"/>
    <w:rsid w:val="009848E4"/>
    <w:rsid w:val="00985F5C"/>
    <w:rsid w:val="009A57B8"/>
    <w:rsid w:val="009D16AC"/>
    <w:rsid w:val="009D584F"/>
    <w:rsid w:val="009E6F6A"/>
    <w:rsid w:val="009F4FA7"/>
    <w:rsid w:val="00A03094"/>
    <w:rsid w:val="00A03793"/>
    <w:rsid w:val="00A065B0"/>
    <w:rsid w:val="00A26ED5"/>
    <w:rsid w:val="00A37629"/>
    <w:rsid w:val="00A402B4"/>
    <w:rsid w:val="00A66484"/>
    <w:rsid w:val="00A67533"/>
    <w:rsid w:val="00A766F1"/>
    <w:rsid w:val="00A82F94"/>
    <w:rsid w:val="00AB4129"/>
    <w:rsid w:val="00AE532F"/>
    <w:rsid w:val="00AE7AAE"/>
    <w:rsid w:val="00AF67C8"/>
    <w:rsid w:val="00B1327C"/>
    <w:rsid w:val="00B21C8E"/>
    <w:rsid w:val="00B30B4A"/>
    <w:rsid w:val="00B4100A"/>
    <w:rsid w:val="00B53A0A"/>
    <w:rsid w:val="00B83099"/>
    <w:rsid w:val="00BB402D"/>
    <w:rsid w:val="00BC131B"/>
    <w:rsid w:val="00BC29F0"/>
    <w:rsid w:val="00BD1043"/>
    <w:rsid w:val="00BF1AEE"/>
    <w:rsid w:val="00BF472E"/>
    <w:rsid w:val="00BF7262"/>
    <w:rsid w:val="00C002AB"/>
    <w:rsid w:val="00C05E0E"/>
    <w:rsid w:val="00C17E4D"/>
    <w:rsid w:val="00C20EA6"/>
    <w:rsid w:val="00C25E89"/>
    <w:rsid w:val="00C425F5"/>
    <w:rsid w:val="00C5255C"/>
    <w:rsid w:val="00C56FF5"/>
    <w:rsid w:val="00C91444"/>
    <w:rsid w:val="00C91943"/>
    <w:rsid w:val="00C91A90"/>
    <w:rsid w:val="00CD4A8A"/>
    <w:rsid w:val="00CE0C30"/>
    <w:rsid w:val="00D005F6"/>
    <w:rsid w:val="00D038BC"/>
    <w:rsid w:val="00D03BD5"/>
    <w:rsid w:val="00D33F0D"/>
    <w:rsid w:val="00D37CCE"/>
    <w:rsid w:val="00D553DB"/>
    <w:rsid w:val="00D6191C"/>
    <w:rsid w:val="00D67EE9"/>
    <w:rsid w:val="00D73F58"/>
    <w:rsid w:val="00D872EE"/>
    <w:rsid w:val="00D87473"/>
    <w:rsid w:val="00D875EC"/>
    <w:rsid w:val="00D91A27"/>
    <w:rsid w:val="00DA3CB4"/>
    <w:rsid w:val="00DA66D6"/>
    <w:rsid w:val="00DA75DA"/>
    <w:rsid w:val="00DC0648"/>
    <w:rsid w:val="00E0351D"/>
    <w:rsid w:val="00E037EC"/>
    <w:rsid w:val="00E07558"/>
    <w:rsid w:val="00E15477"/>
    <w:rsid w:val="00E15802"/>
    <w:rsid w:val="00E2350B"/>
    <w:rsid w:val="00E334A0"/>
    <w:rsid w:val="00E35718"/>
    <w:rsid w:val="00E4138A"/>
    <w:rsid w:val="00E47284"/>
    <w:rsid w:val="00E5489D"/>
    <w:rsid w:val="00E573A3"/>
    <w:rsid w:val="00E6057F"/>
    <w:rsid w:val="00E61277"/>
    <w:rsid w:val="00E73B2B"/>
    <w:rsid w:val="00E768E2"/>
    <w:rsid w:val="00E83E8C"/>
    <w:rsid w:val="00E84591"/>
    <w:rsid w:val="00E90276"/>
    <w:rsid w:val="00EA3D5A"/>
    <w:rsid w:val="00EB1574"/>
    <w:rsid w:val="00EC63E9"/>
    <w:rsid w:val="00ED162C"/>
    <w:rsid w:val="00ED5EB7"/>
    <w:rsid w:val="00ED7747"/>
    <w:rsid w:val="00EE4B8D"/>
    <w:rsid w:val="00EF2A92"/>
    <w:rsid w:val="00F10FCE"/>
    <w:rsid w:val="00F251BE"/>
    <w:rsid w:val="00F271CA"/>
    <w:rsid w:val="00F32347"/>
    <w:rsid w:val="00F34C48"/>
    <w:rsid w:val="00F4364B"/>
    <w:rsid w:val="00F52739"/>
    <w:rsid w:val="00F65A98"/>
    <w:rsid w:val="00F74006"/>
    <w:rsid w:val="00F83F50"/>
    <w:rsid w:val="00F910FA"/>
    <w:rsid w:val="00FA0E54"/>
    <w:rsid w:val="00FB1EAA"/>
    <w:rsid w:val="00FC0529"/>
    <w:rsid w:val="00FC0FD4"/>
    <w:rsid w:val="00FC21F1"/>
    <w:rsid w:val="00FC64B4"/>
    <w:rsid w:val="00FC6D19"/>
    <w:rsid w:val="00FC6E9F"/>
    <w:rsid w:val="00FD39FD"/>
    <w:rsid w:val="00FF0560"/>
    <w:rsid w:val="00FF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C1A0E"/>
  <w15:chartTrackingRefBased/>
  <w15:docId w15:val="{B7B27164-166A-459B-B2B3-0C3FB20AB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F1A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F1A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F1A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F1A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F1A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F1A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F1A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F1A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F1A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F1A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F1A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F1A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F1AE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F1AE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F1AE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F1AE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F1AE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F1AE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F1A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F1A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F1A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F1A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F1A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F1AE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F1AE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F1AE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F1A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F1AE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F1AE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502</Words>
  <Characters>3017</Characters>
  <Application>Microsoft Office Word</Application>
  <DocSecurity>0</DocSecurity>
  <Lines>25</Lines>
  <Paragraphs>7</Paragraphs>
  <ScaleCrop>false</ScaleCrop>
  <Company/>
  <LinksUpToDate>false</LinksUpToDate>
  <CharactersWithSpaces>3512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Jakubowicz</dc:creator>
  <cp:keywords/>
  <dc:description/>
  <cp:lastModifiedBy>Barbara Jakubowicz</cp:lastModifiedBy>
  <cp:revision>2</cp:revision>
  <dcterms:created xsi:type="dcterms:W3CDTF">2025-12-22T08:28:00Z</dcterms:created>
  <dcterms:modified xsi:type="dcterms:W3CDTF">2025-12-22T08:28:00Z</dcterms:modified>
</cp:coreProperties>
</file>